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5A" w:rsidRPr="00133F5A" w:rsidRDefault="00133F5A" w:rsidP="00A22E18">
      <w:pPr>
        <w:jc w:val="center"/>
        <w:rPr>
          <w:rFonts w:ascii="Arial" w:hAnsi="Arial" w:cs="Arial"/>
          <w:caps/>
          <w:color w:val="263238"/>
          <w:sz w:val="24"/>
          <w:szCs w:val="24"/>
        </w:rPr>
      </w:pPr>
      <w:r w:rsidRPr="00133F5A">
        <w:rPr>
          <w:rFonts w:ascii="Arial" w:hAnsi="Arial" w:cs="Arial"/>
          <w:b/>
          <w:sz w:val="24"/>
          <w:szCs w:val="24"/>
        </w:rPr>
        <w:t>Безопасность в путешествиях: о чем важно помнить.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Планируя отпуск, мы меньше всего хотим провести его в гостиничном номере из-за того, что заболели. Как избежать этого? Расскажем в нашей статье.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 xml:space="preserve">Наиболее распространенные инфекции, связанные с поездками – кишечные и респираторные. Их пути передачи хорошо известны. Для кишечных инфекций это </w:t>
      </w:r>
      <w:proofErr w:type="gramStart"/>
      <w:r w:rsidRPr="00133F5A">
        <w:rPr>
          <w:rFonts w:ascii="Arial" w:hAnsi="Arial" w:cs="Arial"/>
          <w:color w:val="263238"/>
        </w:rPr>
        <w:t>водный</w:t>
      </w:r>
      <w:proofErr w:type="gramEnd"/>
      <w:r w:rsidRPr="00133F5A">
        <w:rPr>
          <w:rFonts w:ascii="Arial" w:hAnsi="Arial" w:cs="Arial"/>
          <w:color w:val="263238"/>
        </w:rPr>
        <w:t xml:space="preserve"> и пищевой пути, для респираторных - воздушно-капельный.</w:t>
      </w:r>
    </w:p>
    <w:p w:rsidR="00133F5A" w:rsidRPr="00133F5A" w:rsidRDefault="00133F5A" w:rsidP="00133F5A">
      <w:pPr>
        <w:pStyle w:val="paternlightgreen"/>
        <w:spacing w:before="193" w:beforeAutospacing="0" w:after="290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Во время путешествия следует особое внимание уделять качеству потребляемой воды и пищи, следить за чистотой рук, использовать меры защиты от респираторных инфекций.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Style w:val="a6"/>
          <w:rFonts w:ascii="Arial" w:hAnsi="Arial" w:cs="Arial"/>
          <w:color w:val="263238"/>
        </w:rPr>
        <w:t>Соблюдайте правила инфекционной безопасности во время купания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Купания в стоячих водоемах лучше избегать совсем. Купаться можно только в разрешенных местах, где нет водоплавающих птиц, не купаются животные. Обязательное условие – не заглатывать воду во время купания. 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До и после купания в бассейне и аквапарке нужно принять душ, так как дезинфекция не способна уничтожить все микробы.</w:t>
      </w:r>
    </w:p>
    <w:p w:rsidR="00133F5A" w:rsidRPr="00133F5A" w:rsidRDefault="00133F5A" w:rsidP="00133F5A">
      <w:pPr>
        <w:pStyle w:val="paternlightgreen"/>
        <w:spacing w:before="193" w:beforeAutospacing="0" w:after="290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Научите маленьких детей не глотать воду не только в море, реке и озере, но и в бассейнах и аквапарках.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Style w:val="a6"/>
          <w:rFonts w:ascii="Arial" w:hAnsi="Arial" w:cs="Arial"/>
          <w:color w:val="263238"/>
        </w:rPr>
        <w:t>Снизьте риск инфицирования во время питья и приёма пищи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Не употребляйте продукты и воду без полноценной термической обработки. Не покупайте еду в уличных киосках, старайтесь питаться в отеле или ресторане. Не храните готовые блюда. 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Избегайте льда неизвестного происхождения - вы должны быть уверены в том, что он изготовлен из качественной воды. Фрукты, овощи и зелень необходимо тщательно вымыть перед едой. Если вы не уверены в безопасности водопроводной воды, которой моете фрукты и овощи, лучше откажитесь от их употребления.</w:t>
      </w:r>
    </w:p>
    <w:p w:rsidR="00133F5A" w:rsidRPr="00133F5A" w:rsidRDefault="00133F5A" w:rsidP="00133F5A">
      <w:pPr>
        <w:pStyle w:val="paternlightgreen"/>
        <w:spacing w:before="193" w:beforeAutospacing="0" w:after="290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 xml:space="preserve">Пейте только </w:t>
      </w:r>
      <w:proofErr w:type="spellStart"/>
      <w:r w:rsidRPr="00133F5A">
        <w:rPr>
          <w:rFonts w:ascii="Arial" w:hAnsi="Arial" w:cs="Arial"/>
          <w:color w:val="263238"/>
        </w:rPr>
        <w:t>бутилированную</w:t>
      </w:r>
      <w:proofErr w:type="spellEnd"/>
      <w:r w:rsidRPr="00133F5A">
        <w:rPr>
          <w:rFonts w:ascii="Arial" w:hAnsi="Arial" w:cs="Arial"/>
          <w:color w:val="263238"/>
        </w:rPr>
        <w:t xml:space="preserve"> или кипяченую воду.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Style w:val="a6"/>
          <w:rFonts w:ascii="Arial" w:hAnsi="Arial" w:cs="Arial"/>
          <w:color w:val="263238"/>
        </w:rPr>
        <w:t>Не забывайте про респираторные инфекции, летом тоже встречаются ОРВИ</w:t>
      </w:r>
    </w:p>
    <w:p w:rsidR="00133F5A" w:rsidRPr="00133F5A" w:rsidRDefault="00133F5A" w:rsidP="00133F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color w:val="263238"/>
          <w:sz w:val="24"/>
          <w:szCs w:val="24"/>
        </w:rPr>
      </w:pPr>
      <w:r w:rsidRPr="00133F5A">
        <w:rPr>
          <w:rFonts w:ascii="Arial" w:hAnsi="Arial" w:cs="Arial"/>
          <w:color w:val="263238"/>
          <w:sz w:val="24"/>
          <w:szCs w:val="24"/>
        </w:rPr>
        <w:t xml:space="preserve">Использование масок в общественных местах и социальное </w:t>
      </w:r>
      <w:proofErr w:type="spellStart"/>
      <w:r w:rsidRPr="00133F5A">
        <w:rPr>
          <w:rFonts w:ascii="Arial" w:hAnsi="Arial" w:cs="Arial"/>
          <w:color w:val="263238"/>
          <w:sz w:val="24"/>
          <w:szCs w:val="24"/>
        </w:rPr>
        <w:t>дистанцирование</w:t>
      </w:r>
      <w:proofErr w:type="spellEnd"/>
      <w:r w:rsidRPr="00133F5A">
        <w:rPr>
          <w:rFonts w:ascii="Arial" w:hAnsi="Arial" w:cs="Arial"/>
          <w:color w:val="263238"/>
          <w:sz w:val="24"/>
          <w:szCs w:val="24"/>
        </w:rPr>
        <w:t xml:space="preserve"> - универсальные меры профилактики, которые эффективны в отношении любой инфекции с воздушно-капельным путём передачи.</w:t>
      </w:r>
    </w:p>
    <w:p w:rsidR="00133F5A" w:rsidRPr="00133F5A" w:rsidRDefault="00133F5A" w:rsidP="00133F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hAnsi="Arial" w:cs="Arial"/>
          <w:color w:val="263238"/>
          <w:sz w:val="24"/>
          <w:szCs w:val="24"/>
        </w:rPr>
      </w:pPr>
      <w:r w:rsidRPr="00133F5A">
        <w:rPr>
          <w:rFonts w:ascii="Arial" w:hAnsi="Arial" w:cs="Arial"/>
          <w:color w:val="263238"/>
          <w:sz w:val="24"/>
          <w:szCs w:val="24"/>
        </w:rPr>
        <w:t>Носите маску правильно! Убедитесь, что маска плотно прилегает к носу, рту и подбородку и не прикасайтесь к ней без необходимости.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Style w:val="a6"/>
          <w:rFonts w:ascii="Arial" w:hAnsi="Arial" w:cs="Arial"/>
          <w:color w:val="263238"/>
        </w:rPr>
        <w:t>Соблюдайте правила гигиены рук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Грязные руки - наиболее распространенный фактор передачи инфекций. 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В случае</w:t>
      </w:r>
      <w:proofErr w:type="gramStart"/>
      <w:r w:rsidRPr="00133F5A">
        <w:rPr>
          <w:rFonts w:ascii="Arial" w:hAnsi="Arial" w:cs="Arial"/>
          <w:color w:val="263238"/>
        </w:rPr>
        <w:t>,</w:t>
      </w:r>
      <w:proofErr w:type="gramEnd"/>
      <w:r w:rsidRPr="00133F5A">
        <w:rPr>
          <w:rFonts w:ascii="Arial" w:hAnsi="Arial" w:cs="Arial"/>
          <w:color w:val="263238"/>
        </w:rPr>
        <w:t xml:space="preserve"> если мытье рук водой и мылом невозможно, используйте кожные антисептики с содержанием спирта не менее 60%. Они могут выпускаться в различных формах – растворы, гели, салфетки, </w:t>
      </w:r>
      <w:proofErr w:type="spellStart"/>
      <w:r w:rsidRPr="00133F5A">
        <w:rPr>
          <w:rFonts w:ascii="Arial" w:hAnsi="Arial" w:cs="Arial"/>
          <w:color w:val="263238"/>
        </w:rPr>
        <w:t>спреи</w:t>
      </w:r>
      <w:proofErr w:type="spellEnd"/>
      <w:r w:rsidRPr="00133F5A">
        <w:rPr>
          <w:rFonts w:ascii="Arial" w:hAnsi="Arial" w:cs="Arial"/>
          <w:color w:val="263238"/>
        </w:rPr>
        <w:t xml:space="preserve"> и т.д.</w:t>
      </w:r>
    </w:p>
    <w:p w:rsidR="00133F5A" w:rsidRPr="00133F5A" w:rsidRDefault="00133F5A" w:rsidP="00133F5A">
      <w:pPr>
        <w:pStyle w:val="paternlightgreen"/>
        <w:spacing w:before="193" w:beforeAutospacing="0" w:after="290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Соблюдение требований к гигиене рук признано экспертами ВОЗ наиболее эффективной мерой защиты от инфекционных заболеваний.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Style w:val="a6"/>
          <w:rFonts w:ascii="Arial" w:hAnsi="Arial" w:cs="Arial"/>
          <w:color w:val="263238"/>
        </w:rPr>
        <w:t>Планируя путешествие, обязательно уточните, нужна ли вам вакцинация</w:t>
      </w:r>
    </w:p>
    <w:p w:rsidR="00133F5A" w:rsidRP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lastRenderedPageBreak/>
        <w:t>Иммунизация проводится в случае, если этого требует эпидемиологическая ситуация региона, куда планируется поездка. Как правило, это иммунизация против вирусного клещевого энцефалита, гепатита</w:t>
      </w:r>
      <w:proofErr w:type="gramStart"/>
      <w:r w:rsidRPr="00133F5A">
        <w:rPr>
          <w:rFonts w:ascii="Arial" w:hAnsi="Arial" w:cs="Arial"/>
          <w:color w:val="263238"/>
        </w:rPr>
        <w:t xml:space="preserve"> А</w:t>
      </w:r>
      <w:proofErr w:type="gramEnd"/>
      <w:r w:rsidRPr="00133F5A">
        <w:rPr>
          <w:rFonts w:ascii="Arial" w:hAnsi="Arial" w:cs="Arial"/>
          <w:color w:val="263238"/>
        </w:rPr>
        <w:t>, менингококковой инфекции, желтой лихорадки.</w:t>
      </w:r>
    </w:p>
    <w:p w:rsidR="00133F5A" w:rsidRPr="00133F5A" w:rsidRDefault="00133F5A" w:rsidP="00133F5A">
      <w:pPr>
        <w:pStyle w:val="paternlightgreen"/>
        <w:spacing w:before="193" w:beforeAutospacing="0" w:after="290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Заранее проконсультируйтесь с врачом-инфекционистом по вопросу необходимости проведения вакцинации.</w:t>
      </w:r>
    </w:p>
    <w:p w:rsidR="00133F5A" w:rsidRDefault="00133F5A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  <w:r w:rsidRPr="00133F5A">
        <w:rPr>
          <w:rFonts w:ascii="Arial" w:hAnsi="Arial" w:cs="Arial"/>
          <w:color w:val="263238"/>
        </w:rPr>
        <w:t>Берегите себя и будьте здоровы!</w:t>
      </w:r>
    </w:p>
    <w:p w:rsidR="003028DB" w:rsidRDefault="003028DB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</w:p>
    <w:p w:rsidR="003028DB" w:rsidRPr="00733C48" w:rsidRDefault="003028DB" w:rsidP="003028DB">
      <w:pPr>
        <w:rPr>
          <w:sz w:val="24"/>
          <w:szCs w:val="24"/>
        </w:rPr>
      </w:pPr>
      <w:r w:rsidRPr="0013454E">
        <w:rPr>
          <w:rFonts w:ascii="Arial" w:hAnsi="Arial" w:cs="Arial"/>
        </w:rPr>
        <w:t xml:space="preserve">По материалам </w:t>
      </w:r>
      <w:hyperlink r:id="rId5" w:history="1">
        <w:r w:rsidRPr="0013454E">
          <w:rPr>
            <w:rStyle w:val="a7"/>
            <w:rFonts w:ascii="Arial" w:hAnsi="Arial" w:cs="Arial"/>
          </w:rPr>
          <w:t>https://cgon.rospotrebnadzor.ru/</w:t>
        </w:r>
      </w:hyperlink>
    </w:p>
    <w:p w:rsidR="003028DB" w:rsidRPr="00133F5A" w:rsidRDefault="003028DB" w:rsidP="00133F5A">
      <w:pPr>
        <w:pStyle w:val="a3"/>
        <w:shd w:val="clear" w:color="auto" w:fill="FFFFFF"/>
        <w:spacing w:before="0" w:beforeAutospacing="0" w:after="97" w:afterAutospacing="0" w:line="271" w:lineRule="atLeast"/>
        <w:jc w:val="both"/>
        <w:rPr>
          <w:rFonts w:ascii="Arial" w:hAnsi="Arial" w:cs="Arial"/>
          <w:color w:val="263238"/>
        </w:rPr>
      </w:pPr>
    </w:p>
    <w:p w:rsidR="00133F5A" w:rsidRPr="00133F5A" w:rsidRDefault="00133F5A" w:rsidP="00133F5A">
      <w:pPr>
        <w:shd w:val="clear" w:color="auto" w:fill="FFFFFF"/>
        <w:spacing w:after="97" w:line="271" w:lineRule="atLeast"/>
        <w:jc w:val="center"/>
        <w:rPr>
          <w:rFonts w:ascii="Arial" w:eastAsia="Times New Roman" w:hAnsi="Arial" w:cs="Arial"/>
          <w:color w:val="263238"/>
          <w:sz w:val="24"/>
          <w:szCs w:val="24"/>
          <w:lang w:eastAsia="ru-RU"/>
        </w:rPr>
      </w:pPr>
      <w:r w:rsidRPr="00133F5A">
        <w:rPr>
          <w:rFonts w:ascii="Arial" w:eastAsia="Times New Roman" w:hAnsi="Arial" w:cs="Arial"/>
          <w:noProof/>
          <w:color w:val="263238"/>
          <w:sz w:val="24"/>
          <w:szCs w:val="24"/>
          <w:lang w:eastAsia="ru-RU"/>
        </w:rPr>
        <w:lastRenderedPageBreak/>
        <w:drawing>
          <wp:inline distT="0" distB="0" distL="0" distR="0">
            <wp:extent cx="6897251" cy="9148791"/>
            <wp:effectExtent l="19050" t="0" r="0" b="0"/>
            <wp:docPr id="1" name="Рисунок 1" descr="https://cgon.rospotrebnadzor.ru/upload/pictures_inside_article/69d/gtkrqmvekqk8efkwbwla0qeygktme109/32fa45e91478cb9fcfefe9a5e7507a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pictures_inside_article/69d/gtkrqmvekqk8efkwbwla0qeygktme109/32fa45e91478cb9fcfefe9a5e7507a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914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5A" w:rsidRPr="00133F5A" w:rsidRDefault="00133F5A" w:rsidP="003028DB">
      <w:pPr>
        <w:shd w:val="clear" w:color="auto" w:fill="FFFFFF"/>
        <w:spacing w:after="97" w:line="271" w:lineRule="atLeast"/>
        <w:jc w:val="center"/>
        <w:rPr>
          <w:sz w:val="24"/>
          <w:szCs w:val="24"/>
        </w:rPr>
      </w:pPr>
      <w:r w:rsidRPr="00133F5A">
        <w:rPr>
          <w:rFonts w:ascii="Arial" w:eastAsia="Times New Roman" w:hAnsi="Arial" w:cs="Arial"/>
          <w:noProof/>
          <w:color w:val="263238"/>
          <w:sz w:val="24"/>
          <w:szCs w:val="24"/>
          <w:lang w:eastAsia="ru-RU"/>
        </w:rPr>
        <w:lastRenderedPageBreak/>
        <w:drawing>
          <wp:inline distT="0" distB="0" distL="0" distR="0">
            <wp:extent cx="6898005" cy="9757410"/>
            <wp:effectExtent l="19050" t="0" r="0" b="0"/>
            <wp:docPr id="2" name="Рисунок 2" descr="https://admin.cgon.ru/storage/upload/medialibrary/73413363bac4de2b494cfd5b7f72a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73413363bac4de2b494cfd5b7f72a86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975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F5A" w:rsidRPr="00133F5A" w:rsidSect="00133F5A">
      <w:pgSz w:w="11906" w:h="16838"/>
      <w:pgMar w:top="907" w:right="851" w:bottom="79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F0CA8"/>
    <w:multiLevelType w:val="multilevel"/>
    <w:tmpl w:val="5EC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7F6ABC"/>
    <w:multiLevelType w:val="multilevel"/>
    <w:tmpl w:val="EDF4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9068A0"/>
    <w:multiLevelType w:val="multilevel"/>
    <w:tmpl w:val="154A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133F5A"/>
    <w:rsid w:val="00133F5A"/>
    <w:rsid w:val="0024578B"/>
    <w:rsid w:val="003028DB"/>
    <w:rsid w:val="003D1027"/>
    <w:rsid w:val="006432B1"/>
    <w:rsid w:val="006753A9"/>
    <w:rsid w:val="00A22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027"/>
  </w:style>
  <w:style w:type="paragraph" w:styleId="1">
    <w:name w:val="heading 1"/>
    <w:basedOn w:val="a"/>
    <w:next w:val="a"/>
    <w:link w:val="10"/>
    <w:uiPriority w:val="9"/>
    <w:qFormat/>
    <w:rsid w:val="00133F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33F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3F5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3F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3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F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3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33F5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aternlightgreen">
    <w:name w:val="patern_light_green"/>
    <w:basedOn w:val="a"/>
    <w:rsid w:val="0013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33F5A"/>
    <w:rPr>
      <w:b/>
      <w:bCs/>
    </w:rPr>
  </w:style>
  <w:style w:type="character" w:styleId="a7">
    <w:name w:val="Hyperlink"/>
    <w:basedOn w:val="a0"/>
    <w:uiPriority w:val="99"/>
    <w:unhideWhenUsed/>
    <w:rsid w:val="003028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0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7565">
              <w:marLeft w:val="0"/>
              <w:marRight w:val="0"/>
              <w:marTop w:val="0"/>
              <w:marBottom w:val="5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5485">
                  <w:marLeft w:val="0"/>
                  <w:marRight w:val="0"/>
                  <w:marTop w:val="9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630176">
                          <w:marLeft w:val="0"/>
                          <w:marRight w:val="0"/>
                          <w:marTop w:val="9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5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74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48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3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cgon.rospotrebnadzor.ru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445</Words>
  <Characters>2539</Characters>
  <Application>Microsoft Office Word</Application>
  <DocSecurity>0</DocSecurity>
  <Lines>21</Lines>
  <Paragraphs>5</Paragraphs>
  <ScaleCrop>false</ScaleCrop>
  <Company/>
  <LinksUpToDate>false</LinksUpToDate>
  <CharactersWithSpaces>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2024-04-10T11:37:00Z</dcterms:created>
  <dcterms:modified xsi:type="dcterms:W3CDTF">2024-04-10T12:26:00Z</dcterms:modified>
</cp:coreProperties>
</file>